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785929" w14:textId="77777777" w:rsidR="00A97A31" w:rsidRDefault="00E3699B" w:rsidP="00A618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  <w:r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                                     </w:t>
      </w:r>
    </w:p>
    <w:p w14:paraId="7CA096E3" w14:textId="77777777" w:rsidR="00A97A31" w:rsidRDefault="00A97A31" w:rsidP="00A618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</w:p>
    <w:p w14:paraId="4581D014" w14:textId="77777777" w:rsidR="00A97A31" w:rsidRDefault="00A97A31" w:rsidP="00A618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</w:p>
    <w:p w14:paraId="64F2120E" w14:textId="77777777" w:rsidR="00A97A31" w:rsidRDefault="00A97A31" w:rsidP="00A618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</w:p>
    <w:p w14:paraId="10E12AE2" w14:textId="77777777" w:rsidR="00A97A31" w:rsidRDefault="00A97A31" w:rsidP="00A618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</w:p>
    <w:p w14:paraId="1ED7DC80" w14:textId="43A62DAB" w:rsidR="00A6187C" w:rsidRPr="00775110" w:rsidRDefault="00E3699B" w:rsidP="00A97A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right"/>
        <w:rPr>
          <w:rFonts w:ascii="Calibri" w:eastAsiaTheme="minorHAnsi" w:hAnsi="Calibri" w:cs="Calibri"/>
          <w:sz w:val="18"/>
          <w:szCs w:val="18"/>
          <w:bdr w:val="none" w:sz="0" w:space="0" w:color="auto"/>
          <w:lang w:val="pl-PL"/>
        </w:rPr>
      </w:pPr>
      <w:r w:rsidRPr="00775110">
        <w:rPr>
          <w:rFonts w:ascii="Calibri" w:eastAsiaTheme="minorHAnsi" w:hAnsi="Calibri" w:cs="Calibri"/>
          <w:sz w:val="18"/>
          <w:szCs w:val="18"/>
          <w:bdr w:val="none" w:sz="0" w:space="0" w:color="auto"/>
          <w:lang w:val="pl-PL"/>
        </w:rPr>
        <w:t xml:space="preserve">                                                                                                                                </w:t>
      </w:r>
      <w:r w:rsidR="00775110" w:rsidRPr="00775110">
        <w:rPr>
          <w:rFonts w:ascii="Calibri" w:eastAsiaTheme="minorHAnsi" w:hAnsi="Calibri" w:cs="Calibri"/>
          <w:sz w:val="18"/>
          <w:szCs w:val="18"/>
          <w:bdr w:val="none" w:sz="0" w:space="0" w:color="auto"/>
          <w:lang w:val="pl-PL"/>
        </w:rPr>
        <w:t>Informacja prasowa</w:t>
      </w:r>
    </w:p>
    <w:p w14:paraId="6E19D331" w14:textId="43399F9C" w:rsidR="00A6187C" w:rsidRDefault="00A6187C" w:rsidP="00A618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</w:p>
    <w:p w14:paraId="14ACFE57" w14:textId="77777777" w:rsidR="00A97A31" w:rsidRPr="00A6187C" w:rsidRDefault="00A97A31" w:rsidP="00A6187C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</w:p>
    <w:p w14:paraId="530CB8E7" w14:textId="6ED23E5D" w:rsidR="00264097" w:rsidRPr="00264097" w:rsidRDefault="00264097" w:rsidP="002640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center"/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</w:pPr>
      <w:r w:rsidRPr="00264097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  <w:t>Logistyka zawsze w drodze do solidarnego biznesu</w:t>
      </w:r>
      <w:r w:rsidR="00A4741E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  <w:t xml:space="preserve"> – Green </w:t>
      </w:r>
      <w:proofErr w:type="spellStart"/>
      <w:r w:rsidR="00A4741E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  <w:t>Factory</w:t>
      </w:r>
      <w:proofErr w:type="spellEnd"/>
      <w:r w:rsidR="00A4741E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  <w:t xml:space="preserve"> Logistics podsumowuje akcję „Świat na Zakręcie: Solidarni w Biznesie”</w:t>
      </w:r>
    </w:p>
    <w:p w14:paraId="2A1E542E" w14:textId="77777777" w:rsidR="00264097" w:rsidRPr="00264097" w:rsidRDefault="00264097" w:rsidP="002640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</w:pPr>
    </w:p>
    <w:p w14:paraId="68902F84" w14:textId="780248C9" w:rsidR="00264097" w:rsidRPr="00264097" w:rsidRDefault="0016408F" w:rsidP="002640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</w:pPr>
      <w:r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  <w:t xml:space="preserve">- </w:t>
      </w:r>
      <w:r w:rsidR="00264097" w:rsidRPr="00264097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  <w:t xml:space="preserve">Pandemia </w:t>
      </w:r>
      <w:proofErr w:type="spellStart"/>
      <w:r w:rsidR="00264097" w:rsidRPr="00264097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  <w:t>koronawirusa</w:t>
      </w:r>
      <w:proofErr w:type="spellEnd"/>
      <w:r w:rsidR="00264097" w:rsidRPr="00264097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  <w:t xml:space="preserve"> pokazała konsumentom, jak ważne są działania branży logistycznej dla komfortu każdego z nas, zaś biznesowi - jak istotna jest solidarność i współpraca w sytuacji kryzysu</w:t>
      </w:r>
      <w:r w:rsidR="00264097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  <w:t xml:space="preserve"> – </w:t>
      </w:r>
      <w:r w:rsidR="00264097" w:rsidRPr="00264097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  <w:t xml:space="preserve">ocenia Piotr Pietrzykowski, prezes Green </w:t>
      </w:r>
      <w:proofErr w:type="spellStart"/>
      <w:r w:rsidR="00264097" w:rsidRPr="00264097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  <w:t>Factory</w:t>
      </w:r>
      <w:proofErr w:type="spellEnd"/>
      <w:r w:rsidR="00264097" w:rsidRPr="00264097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  <w:t xml:space="preserve"> Logistics, inicjatora akcji </w:t>
      </w:r>
      <w:r w:rsidR="00264097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  <w:t>„</w:t>
      </w:r>
      <w:r w:rsidR="00264097" w:rsidRPr="00264097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  <w:t>Świat</w:t>
      </w:r>
      <w:r w:rsidR="00264097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  <w:t xml:space="preserve"> n</w:t>
      </w:r>
      <w:r w:rsidR="00264097" w:rsidRPr="00264097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  <w:t>a</w:t>
      </w:r>
      <w:r w:rsidR="00264097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  <w:t xml:space="preserve"> Z</w:t>
      </w:r>
      <w:r w:rsidR="00264097" w:rsidRPr="00264097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  <w:t>akręcie</w:t>
      </w:r>
      <w:r w:rsidR="00264097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  <w:t xml:space="preserve">: </w:t>
      </w:r>
      <w:r w:rsidR="00264097" w:rsidRPr="00264097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  <w:t>Solidarni</w:t>
      </w:r>
      <w:r w:rsidR="00264097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  <w:t xml:space="preserve"> w </w:t>
      </w:r>
      <w:r w:rsidR="00264097" w:rsidRPr="00264097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  <w:t>Biznesie</w:t>
      </w:r>
      <w:r w:rsidR="00264097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  <w:t>”</w:t>
      </w:r>
      <w:r w:rsidR="00264097" w:rsidRPr="00264097"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  <w:t xml:space="preserve">. </w:t>
      </w:r>
      <w:r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  <w:t xml:space="preserve">To pokazuje jak ważne jest wzajemne wsparcie biznesu. </w:t>
      </w:r>
    </w:p>
    <w:p w14:paraId="7E7BCDBD" w14:textId="77777777" w:rsidR="00264097" w:rsidRPr="00264097" w:rsidRDefault="00264097" w:rsidP="002640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</w:pPr>
    </w:p>
    <w:p w14:paraId="6E90D65A" w14:textId="3B15863A" w:rsidR="00264097" w:rsidRPr="00264097" w:rsidRDefault="00264097" w:rsidP="002640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  <w:r w:rsidRPr="00264097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Pandemia COVID-19 dotknęła każdego z nas</w:t>
      </w:r>
      <w:r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w mniejszym lub w większym stopniu</w:t>
      </w:r>
      <w:r w:rsidRPr="00264097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. Jak wynika z badania PWC prawie 90% firm w Polsce odnotowało zakłócenia działalności wynikające ze społecznej izolacji i zmian zachowania klientów. Z kolei 63% średnich firm prowadzących działalność produkcyjną ograniczyło swoją działalność w związku z pandemią. Zmiany zachowań konsumenckich związanych z rzadszymi zakupami i gromadzeniem zapasów potwierdza badanie Izby Gospodarki Elektronicznej, która wskazuje, że połowa badanych zrobiła zapasy na okoliczność kwarantanny, a w pierwszej kolejności znalazły się w nich </w:t>
      </w:r>
      <w:r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produkty spożywcze</w:t>
      </w:r>
      <w:r w:rsidRPr="00264097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. Jednak zrobienie zapasów, szczególnie świeżych </w:t>
      </w:r>
      <w:r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towarów</w:t>
      </w:r>
      <w:r w:rsidRPr="00264097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nie jest łatwe, dlatego tak duże znaczenie w dobie pandemii odgrywa branża logistyczna, która nie mogła pozwolić sobie na przestoje czy pauzy. Z myślą o zwróceniu uwagi na codzienną pracę specjalistów logistycznych i współpracy lokalnego biznesu powstała akcja </w:t>
      </w:r>
      <w:r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„</w:t>
      </w:r>
      <w:r w:rsidRPr="00264097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Świat na </w:t>
      </w:r>
      <w:r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Z</w:t>
      </w:r>
      <w:r w:rsidRPr="00264097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akręcie: Solidarni w Biznesie</w:t>
      </w:r>
      <w:r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”</w:t>
      </w:r>
      <w:r w:rsidRPr="00264097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zainicjowana przez operatora logistycznego Green </w:t>
      </w:r>
      <w:proofErr w:type="spellStart"/>
      <w:r w:rsidRPr="00264097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Factory</w:t>
      </w:r>
      <w:proofErr w:type="spellEnd"/>
      <w:r w:rsidRPr="00264097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Logistics.</w:t>
      </w:r>
    </w:p>
    <w:p w14:paraId="457C1CED" w14:textId="77777777" w:rsidR="00264097" w:rsidRPr="00264097" w:rsidRDefault="00264097" w:rsidP="002640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</w:pPr>
    </w:p>
    <w:p w14:paraId="456E8F08" w14:textId="03CED30A" w:rsidR="00264097" w:rsidRPr="00264097" w:rsidRDefault="0016408F" w:rsidP="002640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  <w:r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 xml:space="preserve">- </w:t>
      </w:r>
      <w:r w:rsidR="00264097" w:rsidRPr="00264097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 xml:space="preserve">Czas pandemii to okres, w którym na chwilę nie zwolniliśmy tempa, tak aby móc wszystkim Polakom zapewnić ciągły dostęp do świeżych produktów spożywczych. </w:t>
      </w:r>
      <w:r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>Podczas s</w:t>
      </w:r>
      <w:r w:rsidR="00264097" w:rsidRPr="00264097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>połeczn</w:t>
      </w:r>
      <w:r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>ej</w:t>
      </w:r>
      <w:r w:rsidR="00264097" w:rsidRPr="00264097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 xml:space="preserve"> izolacj</w:t>
      </w:r>
      <w:r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>i</w:t>
      </w:r>
      <w:r w:rsidR="00264097" w:rsidRPr="00264097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 xml:space="preserve"> dzięki niestrudzonej pracy naszych specjalistów</w:t>
      </w:r>
      <w:r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 xml:space="preserve"> udało się zapewnić bezpieczeństwo żywnościowe Polaków. </w:t>
      </w:r>
      <w:r w:rsidR="00264097" w:rsidRPr="00264097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>Dlatego, rozpoczynając naszą akcję, chcieliśmy zwrócić uwagę wszystkich na nieprzerwane działanie logistyki dla codziennego komfortu każdego z nas</w:t>
      </w:r>
      <w:r w:rsidR="00264097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– </w:t>
      </w:r>
      <w:r w:rsidR="00264097" w:rsidRPr="00264097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podsumowuje Piotr Pietrzykowski, prezes Green </w:t>
      </w:r>
      <w:proofErr w:type="spellStart"/>
      <w:r w:rsidR="00264097" w:rsidRPr="00264097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Factory</w:t>
      </w:r>
      <w:proofErr w:type="spellEnd"/>
      <w:r w:rsidR="00264097" w:rsidRPr="00264097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Logistics.</w:t>
      </w:r>
    </w:p>
    <w:p w14:paraId="3D720511" w14:textId="77777777" w:rsidR="00264097" w:rsidRPr="00264097" w:rsidRDefault="00264097" w:rsidP="002640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</w:pPr>
    </w:p>
    <w:p w14:paraId="5E2EBB13" w14:textId="7B8111F9" w:rsidR="00264097" w:rsidRPr="00264097" w:rsidRDefault="00264097" w:rsidP="002640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  <w:r w:rsidRPr="00264097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lastRenderedPageBreak/>
        <w:t xml:space="preserve">W trakcie akcji </w:t>
      </w:r>
      <w:r w:rsidR="0016408F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firma </w:t>
      </w:r>
      <w:r w:rsidRPr="00264097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nie tylko pokazywał</w:t>
      </w:r>
      <w:r w:rsidR="0016408F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a</w:t>
      </w:r>
      <w:r w:rsidRPr="00264097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codzienną pracę ekspertów branży logistycznych, informując o wszystkich procedurach bezpieczeństwa i rygorystycznych normach sanitarnych</w:t>
      </w:r>
      <w:r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,</w:t>
      </w:r>
      <w:r w:rsidRPr="00264097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lecz zwr</w:t>
      </w:r>
      <w:r w:rsidR="0016408F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a</w:t>
      </w:r>
      <w:r w:rsidRPr="00264097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c</w:t>
      </w:r>
      <w:r w:rsidR="0016408F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ała</w:t>
      </w:r>
      <w:r w:rsidRPr="00264097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uwagę na szerszy aspekt przeciwdziałania skutkom pandemii dla całego biznesu. Regulacje wprowadzone na czas pandemii, związane ze zmianami funkcjonowania sklepów czy zachowań konsumentów sprawiły, że wiele firm, próbując radzić sobie z nową sytuacją, obcinało wewnętrzne koszty czy szukało pomocy</w:t>
      </w:r>
      <w:r w:rsidR="0016408F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korzystając z rozwiązań</w:t>
      </w:r>
      <w:r w:rsidRPr="00264097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 tzw. tarczy kryzysowej. Jednak jak pokazała </w:t>
      </w:r>
      <w:r w:rsidR="0016408F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inicjatywa </w:t>
      </w:r>
      <w:r w:rsidRPr="00264097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Green </w:t>
      </w:r>
      <w:proofErr w:type="spellStart"/>
      <w:r w:rsidRPr="00264097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Factory</w:t>
      </w:r>
      <w:proofErr w:type="spellEnd"/>
      <w:r w:rsidRPr="00264097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Logistics, to za mało</w:t>
      </w:r>
      <w:r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– </w:t>
      </w:r>
      <w:r w:rsidRPr="00264097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straty poniesione w czasie epidemii będą odrabiane wiele miesięcy po jej zakończeniu, dlatego wzajemna współpraca i pomoc jest jedyną słuszną drogą do odbudowy kondycji biznesu. </w:t>
      </w:r>
    </w:p>
    <w:p w14:paraId="41CBB0BA" w14:textId="77777777" w:rsidR="00264097" w:rsidRPr="00264097" w:rsidRDefault="00264097" w:rsidP="002640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</w:pPr>
    </w:p>
    <w:p w14:paraId="3E47ADD5" w14:textId="37016065" w:rsidR="00264097" w:rsidRPr="00264097" w:rsidRDefault="0016408F" w:rsidP="002640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  <w:r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 xml:space="preserve">- </w:t>
      </w:r>
      <w:r w:rsidR="00264097" w:rsidRPr="00264097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>Krajowa gospodarka to wspólny organizm połączony ze sobą łańcuchem dostaw, w którym każdy element ma olbrzymie znaczenie. Poprzez naszą akcję apelujemy do polskich firm, aby wybierały i korzystały z usług polskich partnerów. Solidarne podejście i patriotyzm ekonomiczny jest najrozsądniejszym wyjściem w sytuacji kryzysu</w:t>
      </w:r>
      <w:r w:rsidR="00DF75A8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 xml:space="preserve"> </w:t>
      </w:r>
      <w:r w:rsidR="00264097" w:rsidRPr="00264097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– </w:t>
      </w:r>
      <w:r w:rsidR="00DF75A8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przekonuje </w:t>
      </w:r>
      <w:r w:rsidR="00264097" w:rsidRPr="00264097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Piotr Pietrzykowski.</w:t>
      </w:r>
    </w:p>
    <w:p w14:paraId="5EE48B2F" w14:textId="77777777" w:rsidR="00264097" w:rsidRPr="00264097" w:rsidRDefault="00264097" w:rsidP="002640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</w:pPr>
    </w:p>
    <w:p w14:paraId="00BC7CDE" w14:textId="78D19B96" w:rsidR="00264097" w:rsidRPr="00264097" w:rsidRDefault="00264097" w:rsidP="002640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  <w:r w:rsidRPr="00264097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Izolacjonizm społeczny i ograniczenie ruchu międzynarodowego wpłynęło na to, że konsumenci zwracają coraz większą uwagę na pochodzenie kupowanych produktów. Jak pokazują badania ARC Rynek i Opinia ponad 60% Polaków deklaruje chęć pomocy polskim firmom, z czego 90% deklaruje częstszy zakup polskich produktów. Dlatego lokalni producenci potrzebują wsparcia także od strony biznesu, w myśl </w:t>
      </w:r>
      <w:r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realizacji</w:t>
      </w:r>
      <w:r w:rsidRPr="00264097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idei patriotyzmu ekonomicznego. Jednak problemem, z jakim często muszą zmagać się mniejsi dostawcy jest trudność w znalezieniu partnera, dlatego że firmy z tej branży koncentrują się na globalnej obsłudze dużych dostawców. </w:t>
      </w:r>
    </w:p>
    <w:p w14:paraId="5A0F0E9D" w14:textId="77777777" w:rsidR="00264097" w:rsidRPr="00264097" w:rsidRDefault="00264097" w:rsidP="002640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</w:pPr>
    </w:p>
    <w:p w14:paraId="0EB07F32" w14:textId="519088A7" w:rsidR="00264097" w:rsidRPr="00264097" w:rsidRDefault="0016408F" w:rsidP="002640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  <w:r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 xml:space="preserve">- </w:t>
      </w:r>
      <w:r w:rsidR="00264097" w:rsidRPr="00264097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>Negatywnym skutkiem takiej tendencji są ograniczenia w dystrybucji krajowych produktów do konsumentów</w:t>
      </w:r>
      <w:r w:rsidR="00264097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– </w:t>
      </w:r>
      <w:r w:rsidR="00264097" w:rsidRPr="00264097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zauważa Piotr Pietrzykowski.</w:t>
      </w:r>
      <w:r w:rsidR="00264097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– </w:t>
      </w:r>
      <w:r w:rsidR="00264097" w:rsidRPr="00264097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>Nie każdy producent ma możliwości techniczne i organizacyjne, aby sprostać wymogom współpracy z dyskontami i hipermarketami. W ramach naszej akcji, zaoferowaliśmy pomoc mniejszym producentom w obszarze odpowiedniej dystrybucji ich produktów, dzięki której mogli skorzystać z doświadczenia ekspertów i trafić ze swoją ofertą do konkretnych sklepów. To ważne, bo razem tworzymy miejsca pracy i budujemy polski kapitał.</w:t>
      </w:r>
    </w:p>
    <w:p w14:paraId="240C5E28" w14:textId="77777777" w:rsidR="00264097" w:rsidRPr="00264097" w:rsidRDefault="00264097" w:rsidP="002640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</w:p>
    <w:p w14:paraId="0984F8D4" w14:textId="77777777" w:rsidR="00264097" w:rsidRPr="00264097" w:rsidRDefault="00264097" w:rsidP="002640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  <w:r w:rsidRPr="00264097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Do rzeczywistości zainicjowanej przez pandemię większość z nas zdążyła już przywyknąć. Pomimo negatywnego wpływu na biznes, sytuacja zainicjowała także pozytywne zmiany, które mogą wyznaczyć trend także w branży logistycznej. Jedną z nich jest przyspieszająca cyfryzacja, która wpływa na wzrost </w:t>
      </w:r>
      <w:r w:rsidRPr="00264097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lastRenderedPageBreak/>
        <w:t>automatyzacji i robotyzacji w wielu firmach, jako jedno z rozwiązań problemu kurczących się zasobów ludzkich i integracji systemów zarządzania. Wciąż rozwijająca się technologia komunikacji pomiędzy urządzeniami, jako jeden z elementów automatyzacji, może uprościć procesy logistyczne realizowane w magazynach czy wspierać transport towarów, gwarantując bardziej bezpieczne dostawy.</w:t>
      </w:r>
    </w:p>
    <w:p w14:paraId="4D4A9DC1" w14:textId="77777777" w:rsidR="00264097" w:rsidRPr="00264097" w:rsidRDefault="00264097" w:rsidP="002640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b/>
          <w:bCs/>
          <w:sz w:val="22"/>
          <w:szCs w:val="22"/>
          <w:bdr w:val="none" w:sz="0" w:space="0" w:color="auto"/>
          <w:lang w:val="pl-PL"/>
        </w:rPr>
      </w:pPr>
    </w:p>
    <w:p w14:paraId="7EF63C53" w14:textId="4EBD6C9F" w:rsidR="00A97A31" w:rsidRPr="00264097" w:rsidRDefault="0016408F" w:rsidP="002640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  <w:r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 xml:space="preserve">- </w:t>
      </w:r>
      <w:r w:rsidR="00264097" w:rsidRPr="00264097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 xml:space="preserve">Ostatnie miesiące bez wątpienia sprawiły, że cały świat znalazł się na zakręcie, a wiele branż, w tym także logistyka, stanęły na wysokości zadania, aby każdemu z nas zapewnić normalne funkcjonowanie każdego dnia. Poprzez akcję </w:t>
      </w:r>
      <w:r w:rsidR="00264097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>„</w:t>
      </w:r>
      <w:r w:rsidR="00264097" w:rsidRPr="00264097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 xml:space="preserve">Świat na </w:t>
      </w:r>
      <w:r w:rsidR="00264097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>Z</w:t>
      </w:r>
      <w:r w:rsidR="00264097" w:rsidRPr="00264097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 xml:space="preserve">akręcie: Solidarni w </w:t>
      </w:r>
      <w:r w:rsidR="00264097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>B</w:t>
      </w:r>
      <w:r w:rsidR="00264097" w:rsidRPr="00264097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>iznesie</w:t>
      </w:r>
      <w:r w:rsidR="00264097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>”</w:t>
      </w:r>
      <w:r w:rsidR="00264097" w:rsidRPr="00264097">
        <w:rPr>
          <w:rFonts w:ascii="Calibri" w:eastAsiaTheme="minorHAnsi" w:hAnsi="Calibri" w:cs="Calibri"/>
          <w:i/>
          <w:iCs/>
          <w:sz w:val="22"/>
          <w:szCs w:val="22"/>
          <w:bdr w:val="none" w:sz="0" w:space="0" w:color="auto"/>
          <w:lang w:val="pl-PL"/>
        </w:rPr>
        <w:t xml:space="preserve"> chcemy, aby wszystkie idee i działania były kontynuowane z myślą o wspólnym interesie, jakim jest Polska</w:t>
      </w:r>
      <w:r w:rsidR="00264097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–</w:t>
      </w:r>
      <w:r w:rsidR="00264097" w:rsidRPr="00264097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kwituje Piotr Pietrzykowski.</w:t>
      </w:r>
    </w:p>
    <w:p w14:paraId="65F04A9B" w14:textId="77777777" w:rsidR="00264097" w:rsidRPr="00A97A31" w:rsidRDefault="00264097" w:rsidP="0026409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</w:p>
    <w:p w14:paraId="477549C4" w14:textId="77777777" w:rsidR="00A97A31" w:rsidRPr="00A97A31" w:rsidRDefault="00A97A31" w:rsidP="00A97A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  <w:r w:rsidRPr="00A97A3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O Green </w:t>
      </w:r>
      <w:proofErr w:type="spellStart"/>
      <w:r w:rsidRPr="00A97A3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Factory</w:t>
      </w:r>
      <w:proofErr w:type="spellEnd"/>
      <w:r w:rsidRPr="00A97A3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Logistics</w:t>
      </w:r>
    </w:p>
    <w:p w14:paraId="799BC9BA" w14:textId="0BF8BF23" w:rsidR="00A97A31" w:rsidRPr="00A97A31" w:rsidRDefault="00A97A31" w:rsidP="00A97A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  <w:r w:rsidRPr="00A97A3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Green </w:t>
      </w:r>
      <w:proofErr w:type="spellStart"/>
      <w:r w:rsidRPr="00A97A3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Factory</w:t>
      </w:r>
      <w:proofErr w:type="spellEnd"/>
      <w:r w:rsidRPr="00A97A3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Logistics jest największym polskim operatorem logistycznym specjalizującym się w kompleksowych usługach magazynowania, kompletacji i transportu produktów spożywczych w temperaturach kontrolowanych. Firma współpracuje z globalnymi i lokalnymi producentami oraz dystrybutorami branży spożywczej, obsługując wszystkie sieci handlowe. Jako pomysłodawca inicjatywy </w:t>
      </w:r>
      <w:r w:rsidR="0037580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„</w:t>
      </w:r>
      <w:r w:rsidRPr="00A97A3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Świat na zakręcie: Solidarni w </w:t>
      </w:r>
      <w:r w:rsidR="00264097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B</w:t>
      </w:r>
      <w:r w:rsidRPr="00A97A3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iznesi</w:t>
      </w:r>
      <w:r w:rsidR="0037580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>e”,</w:t>
      </w:r>
      <w:r w:rsidRPr="00A97A31"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  <w:t xml:space="preserve"> firma wspiera ideę patriotyzmu gospodarczego jako drogi wyjścia z kryzysu ekonomicznego. </w:t>
      </w:r>
    </w:p>
    <w:p w14:paraId="6896E97E" w14:textId="77777777" w:rsidR="00A97A31" w:rsidRPr="00A97A31" w:rsidRDefault="00A97A31" w:rsidP="00A97A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</w:p>
    <w:p w14:paraId="5867593C" w14:textId="241FEDE3" w:rsidR="007330CF" w:rsidRDefault="007330CF" w:rsidP="00A97A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</w:p>
    <w:p w14:paraId="25DA351F" w14:textId="3F34B696" w:rsidR="00BF650F" w:rsidRDefault="00BF650F" w:rsidP="00A97A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</w:p>
    <w:p w14:paraId="644D678A" w14:textId="77777777" w:rsidR="00BF650F" w:rsidRDefault="00BF650F" w:rsidP="00A97A31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spacing w:line="360" w:lineRule="auto"/>
        <w:jc w:val="both"/>
        <w:rPr>
          <w:rFonts w:ascii="Calibri" w:eastAsiaTheme="minorHAnsi" w:hAnsi="Calibri" w:cs="Calibri"/>
          <w:sz w:val="22"/>
          <w:szCs w:val="22"/>
          <w:bdr w:val="none" w:sz="0" w:space="0" w:color="auto"/>
          <w:lang w:val="pl-PL"/>
        </w:rPr>
      </w:pPr>
    </w:p>
    <w:p w14:paraId="5EE45C30" w14:textId="1E5B68A5" w:rsidR="00BC1122" w:rsidRDefault="00BD5932" w:rsidP="00A6187C">
      <w:pPr>
        <w:pStyle w:val="Tre"/>
        <w:spacing w:line="360" w:lineRule="auto"/>
        <w:ind w:left="4248" w:firstLine="708"/>
        <w:jc w:val="right"/>
      </w:pPr>
      <w:r>
        <w:t xml:space="preserve">                                                                                                                                                                                                          </w:t>
      </w:r>
    </w:p>
    <w:sectPr w:rsidR="00BC1122" w:rsidSect="00775110">
      <w:headerReference w:type="default" r:id="rId10"/>
      <w:footerReference w:type="default" r:id="rId11"/>
      <w:pgSz w:w="11906" w:h="16838"/>
      <w:pgMar w:top="1417" w:right="1417" w:bottom="1417" w:left="1417" w:header="1417" w:footer="1644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C2BCC8" w14:textId="77777777" w:rsidR="00001541" w:rsidRDefault="00001541">
      <w:r>
        <w:separator/>
      </w:r>
    </w:p>
  </w:endnote>
  <w:endnote w:type="continuationSeparator" w:id="0">
    <w:p w14:paraId="33DCEA3B" w14:textId="77777777" w:rsidR="00001541" w:rsidRDefault="000015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CD985D5" w14:textId="77777777" w:rsidR="004D2655" w:rsidRDefault="004D2655">
    <w:pPr>
      <w:pStyle w:val="Stopka"/>
    </w:pPr>
    <w:r>
      <w:rPr>
        <w:noProof/>
      </w:rPr>
      <mc:AlternateContent>
        <mc:Choice Requires="wps">
          <w:drawing>
            <wp:anchor distT="152400" distB="152400" distL="152400" distR="152400" simplePos="0" relativeHeight="251659264" behindDoc="0" locked="0" layoutInCell="1" allowOverlap="1" wp14:anchorId="24BA2AFF" wp14:editId="15102D64">
              <wp:simplePos x="0" y="0"/>
              <wp:positionH relativeFrom="page">
                <wp:posOffset>470958</wp:posOffset>
              </wp:positionH>
              <wp:positionV relativeFrom="page">
                <wp:posOffset>9711055</wp:posOffset>
              </wp:positionV>
              <wp:extent cx="6530340" cy="736600"/>
              <wp:effectExtent l="0" t="0" r="0" b="0"/>
              <wp:wrapNone/>
              <wp:docPr id="1073741826" name="officeArt object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530340" cy="7366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 w14:paraId="653A8943" w14:textId="77777777" w:rsidR="004D2655" w:rsidRDefault="004D2655" w:rsidP="004D2655">
                          <w:pPr>
                            <w:pStyle w:val="Tre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bookmarkStart w:id="0" w:name="OLE_LINK3"/>
                          <w:bookmarkStart w:id="1" w:name="OLE_LINK4"/>
                          <w:r w:rsidRPr="00CA0FD3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Green </w:t>
                          </w:r>
                          <w:proofErr w:type="spellStart"/>
                          <w:r w:rsidRPr="00CA0FD3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Factory</w:t>
                          </w:r>
                          <w:proofErr w:type="spellEnd"/>
                          <w:r w:rsidRPr="00CA0FD3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 Logistics Sp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ółka z ograniczoną odpowiedzialnością  Sp. k.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 xml:space="preserve">·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Zdunowo 48, 09-142 Załuski</w:t>
                          </w:r>
                        </w:p>
                        <w:p w14:paraId="11B0A9B5" w14:textId="77777777" w:rsidR="004D2655" w:rsidRDefault="004D2655" w:rsidP="004D2655">
                          <w:pPr>
                            <w:pStyle w:val="Tre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Adres korespondencyjny: Green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Factory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 Logistics Spółka z o.o. Sp. K., oddział Błonie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 xml:space="preserve">·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ul. Sochaczewska 96A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 xml:space="preserve">·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Bł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>onie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 xml:space="preserve"> Wie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ś, 05-870 Błonie</w:t>
                          </w:r>
                        </w:p>
                        <w:p w14:paraId="416B3A7A" w14:textId="77777777" w:rsidR="004D2655" w:rsidRDefault="004D2655" w:rsidP="004D2655">
                          <w:pPr>
                            <w:pStyle w:val="Tre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NIP: 567-183-76-21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 xml:space="preserve">·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REGON: 141215990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 xml:space="preserve">· T  +48 22 506 50 26 ·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sekretariat@gfl.com.pl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 xml:space="preserve">·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logistyka-chlodnicza.pl</w:t>
                          </w:r>
                        </w:p>
                        <w:p w14:paraId="49AF3D3A" w14:textId="77777777" w:rsidR="004D2655" w:rsidRDefault="004D2655" w:rsidP="004D2655">
                          <w:pPr>
                            <w:pStyle w:val="Tre"/>
                            <w:rPr>
                              <w:rFonts w:ascii="Calibri" w:eastAsia="Calibri" w:hAnsi="Calibri" w:cs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Sąd Rejonowy dla m. St. Warszawy w Warszawie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 xml:space="preserve">·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XIV Wydział Krajowego Rejestru Sądowego</w:t>
                          </w:r>
                        </w:p>
                        <w:p w14:paraId="62CCAAEB" w14:textId="77777777" w:rsidR="004D2655" w:rsidRDefault="004D2655" w:rsidP="004D2655">
                          <w:pPr>
                            <w:pStyle w:val="Tre"/>
                          </w:pP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>Numer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 xml:space="preserve"> KRS 0000387070 ·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Rejestr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Przedsiębiorc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es-ES_tradnl"/>
                            </w:rPr>
                            <w:t>ó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 xml:space="preserve">w </w:t>
                          </w:r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 xml:space="preserve">· </w:t>
                          </w:r>
                          <w:proofErr w:type="spellStart"/>
                          <w:r>
                            <w:rPr>
                              <w:rFonts w:ascii="Calibri" w:hAnsi="Calibri"/>
                              <w:sz w:val="16"/>
                              <w:szCs w:val="16"/>
                              <w:lang w:val="de-DE"/>
                            </w:rPr>
                            <w:t>Kapita</w:t>
                          </w:r>
                          <w:proofErr w:type="spellEnd"/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ł założycielski 400 000,00 zł</w:t>
                          </w:r>
                        </w:p>
                        <w:bookmarkEnd w:id="0"/>
                        <w:bookmarkEnd w:id="1"/>
                      </w:txbxContent>
                    </wps:txbx>
                    <wps:bodyPr wrap="square" lIns="50800" tIns="50800" rIns="50800" bIns="50800" numCol="1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24BA2AFF" id="_x0000_t202" coordsize="21600,21600" o:spt="202" path="m,l,21600r21600,l21600,xe">
              <v:stroke joinstyle="miter"/>
              <v:path gradientshapeok="t" o:connecttype="rect"/>
            </v:shapetype>
            <v:shape id="officeArt object" o:spid="_x0000_s1026" type="#_x0000_t202" style="position:absolute;margin-left:37.1pt;margin-top:764.65pt;width:514.2pt;height:58pt;z-index:251659264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" filled="f" stroked="f" strokeweight="1pt">
              <v:stroke miterlimit="4"/>
              <v:textbox inset="4pt,4pt,4pt,4pt">
                <w:txbxContent>
                  <w:p w14:paraId="653A8943" w14:textId="77777777" w:rsidR="004D2655" w:rsidRDefault="004D2655" w:rsidP="004D2655">
                    <w:pPr>
                      <w:pStyle w:val="Tre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bookmarkStart w:id="2" w:name="OLE_LINK3"/>
                    <w:bookmarkStart w:id="3" w:name="OLE_LINK4"/>
                    <w:r w:rsidRPr="00CA0FD3">
                      <w:rPr>
                        <w:rFonts w:ascii="Calibri" w:hAnsi="Calibri"/>
                        <w:sz w:val="16"/>
                        <w:szCs w:val="16"/>
                      </w:rPr>
                      <w:t xml:space="preserve">Green </w:t>
                    </w:r>
                    <w:proofErr w:type="spellStart"/>
                    <w:r w:rsidRPr="00CA0FD3">
                      <w:rPr>
                        <w:rFonts w:ascii="Calibri" w:hAnsi="Calibri"/>
                        <w:sz w:val="16"/>
                        <w:szCs w:val="16"/>
                      </w:rPr>
                      <w:t>Factory</w:t>
                    </w:r>
                    <w:proofErr w:type="spellEnd"/>
                    <w:r w:rsidRPr="00CA0FD3">
                      <w:rPr>
                        <w:rFonts w:ascii="Calibri" w:hAnsi="Calibri"/>
                        <w:sz w:val="16"/>
                        <w:szCs w:val="16"/>
                      </w:rPr>
                      <w:t xml:space="preserve"> Logistics Sp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ółka z ograniczoną odpowiedzialnością  Sp. k. </w:t>
                    </w:r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 xml:space="preserve">· 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>Zdunowo 48, 09-142 Załuski</w:t>
                    </w:r>
                  </w:p>
                  <w:p w14:paraId="11B0A9B5" w14:textId="77777777" w:rsidR="004D2655" w:rsidRDefault="004D2655" w:rsidP="004D2655">
                    <w:pPr>
                      <w:pStyle w:val="Tre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Adres korespondencyjny: Green </w:t>
                    </w:r>
                    <w:proofErr w:type="spellStart"/>
                    <w:r>
                      <w:rPr>
                        <w:rFonts w:ascii="Calibri" w:hAnsi="Calibri"/>
                        <w:sz w:val="16"/>
                        <w:szCs w:val="16"/>
                      </w:rPr>
                      <w:t>Factory</w:t>
                    </w:r>
                    <w:proofErr w:type="spellEnd"/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 Logistics Spółka z o.o. Sp. K., oddział Błonie </w:t>
                    </w:r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 xml:space="preserve">· 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ul. Sochaczewska 96A </w:t>
                    </w:r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 xml:space="preserve">· </w:t>
                    </w:r>
                    <w:proofErr w:type="spellStart"/>
                    <w:r>
                      <w:rPr>
                        <w:rFonts w:ascii="Calibri" w:hAnsi="Calibri"/>
                        <w:sz w:val="16"/>
                        <w:szCs w:val="16"/>
                      </w:rPr>
                      <w:t>Bł</w:t>
                    </w:r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>onie</w:t>
                    </w:r>
                    <w:proofErr w:type="spellEnd"/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 xml:space="preserve"> Wie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>ś, 05-870 Błonie</w:t>
                    </w:r>
                  </w:p>
                  <w:p w14:paraId="416B3A7A" w14:textId="77777777" w:rsidR="004D2655" w:rsidRDefault="004D2655" w:rsidP="004D2655">
                    <w:pPr>
                      <w:pStyle w:val="Tre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NIP: 567-183-76-21 </w:t>
                    </w:r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 xml:space="preserve">· 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REGON: 141215990 </w:t>
                    </w:r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 xml:space="preserve">· T  +48 22 506 50 26 · 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sekretariat@gfl.com.pl </w:t>
                    </w:r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 xml:space="preserve">· 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>logistyka-chlodnicza.pl</w:t>
                    </w:r>
                  </w:p>
                  <w:p w14:paraId="49AF3D3A" w14:textId="77777777" w:rsidR="004D2655" w:rsidRDefault="004D2655" w:rsidP="004D2655">
                    <w:pPr>
                      <w:pStyle w:val="Tre"/>
                      <w:rPr>
                        <w:rFonts w:ascii="Calibri" w:eastAsia="Calibri" w:hAnsi="Calibri" w:cs="Calibri"/>
                        <w:sz w:val="16"/>
                        <w:szCs w:val="16"/>
                      </w:rPr>
                    </w:pPr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Sąd Rejonowy dla m. St. Warszawy w Warszawie </w:t>
                    </w:r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 xml:space="preserve">· 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>XIV Wydział Krajowego Rejestru Sądowego</w:t>
                    </w:r>
                  </w:p>
                  <w:p w14:paraId="62CCAAEB" w14:textId="77777777" w:rsidR="004D2655" w:rsidRDefault="004D2655" w:rsidP="004D2655">
                    <w:pPr>
                      <w:pStyle w:val="Tre"/>
                    </w:pPr>
                    <w:proofErr w:type="spellStart"/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>Numer</w:t>
                    </w:r>
                    <w:proofErr w:type="spellEnd"/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 xml:space="preserve"> KRS 0000387070 · 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Rejestr </w:t>
                    </w:r>
                    <w:proofErr w:type="spellStart"/>
                    <w:r>
                      <w:rPr>
                        <w:rFonts w:ascii="Calibri" w:hAnsi="Calibri"/>
                        <w:sz w:val="16"/>
                        <w:szCs w:val="16"/>
                      </w:rPr>
                      <w:t>Przedsiębiorc</w:t>
                    </w:r>
                    <w:proofErr w:type="spellEnd"/>
                    <w:r>
                      <w:rPr>
                        <w:rFonts w:ascii="Calibri" w:hAnsi="Calibri"/>
                        <w:sz w:val="16"/>
                        <w:szCs w:val="16"/>
                        <w:lang w:val="es-ES_tradnl"/>
                      </w:rPr>
                      <w:t>ó</w:t>
                    </w:r>
                    <w:r>
                      <w:rPr>
                        <w:rFonts w:ascii="Calibri" w:hAnsi="Calibri"/>
                        <w:sz w:val="16"/>
                        <w:szCs w:val="16"/>
                      </w:rPr>
                      <w:t xml:space="preserve">w </w:t>
                    </w:r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 xml:space="preserve">· </w:t>
                    </w:r>
                    <w:proofErr w:type="spellStart"/>
                    <w:r>
                      <w:rPr>
                        <w:rFonts w:ascii="Calibri" w:hAnsi="Calibri"/>
                        <w:sz w:val="16"/>
                        <w:szCs w:val="16"/>
                        <w:lang w:val="de-DE"/>
                      </w:rPr>
                      <w:t>Kapita</w:t>
                    </w:r>
                    <w:proofErr w:type="spellEnd"/>
                    <w:r>
                      <w:rPr>
                        <w:rFonts w:ascii="Calibri" w:hAnsi="Calibri"/>
                        <w:sz w:val="16"/>
                        <w:szCs w:val="16"/>
                      </w:rPr>
                      <w:t>ł założycielski 400 000,00 zł</w:t>
                    </w:r>
                  </w:p>
                  <w:bookmarkEnd w:id="2"/>
                  <w:bookmarkEnd w:id="3"/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2336" behindDoc="0" locked="0" layoutInCell="1" allowOverlap="1" wp14:anchorId="28AA0403" wp14:editId="1D68A0C9">
          <wp:simplePos x="0" y="0"/>
          <wp:positionH relativeFrom="page">
            <wp:posOffset>5575935</wp:posOffset>
          </wp:positionH>
          <wp:positionV relativeFrom="page">
            <wp:posOffset>9442450</wp:posOffset>
          </wp:positionV>
          <wp:extent cx="1443990" cy="154305"/>
          <wp:effectExtent l="0" t="0" r="3810" b="0"/>
          <wp:wrapThrough wrapText="bothSides">
            <wp:wrapPolygon edited="0">
              <wp:start x="0" y="0"/>
              <wp:lineTo x="0" y="17778"/>
              <wp:lineTo x="1140" y="17778"/>
              <wp:lineTo x="9879" y="17778"/>
              <wp:lineTo x="21277" y="17778"/>
              <wp:lineTo x="21277" y="0"/>
              <wp:lineTo x="0" y="0"/>
            </wp:wrapPolygon>
          </wp:wrapThrough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3990" cy="154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51ED139D" wp14:editId="0F164AA6">
          <wp:simplePos x="0" y="0"/>
          <wp:positionH relativeFrom="page">
            <wp:posOffset>540385</wp:posOffset>
          </wp:positionH>
          <wp:positionV relativeFrom="page">
            <wp:posOffset>9647555</wp:posOffset>
          </wp:positionV>
          <wp:extent cx="6479540" cy="38100"/>
          <wp:effectExtent l="0" t="0" r="0" b="12700"/>
          <wp:wrapThrough wrapText="bothSides">
            <wp:wrapPolygon edited="0">
              <wp:start x="0" y="0"/>
              <wp:lineTo x="0" y="14400"/>
              <wp:lineTo x="21507" y="14400"/>
              <wp:lineTo x="21507" y="0"/>
              <wp:lineTo x="0" y="0"/>
            </wp:wrapPolygon>
          </wp:wrapThrough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79540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6E49D8" w14:textId="77777777" w:rsidR="00001541" w:rsidRDefault="00001541">
      <w:r>
        <w:separator/>
      </w:r>
    </w:p>
  </w:footnote>
  <w:footnote w:type="continuationSeparator" w:id="0">
    <w:p w14:paraId="0A07EBC2" w14:textId="77777777" w:rsidR="00001541" w:rsidRDefault="000015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AA7558F" w14:textId="77777777" w:rsidR="004D2655" w:rsidRDefault="004D2655">
    <w:r>
      <w:rPr>
        <w:noProof/>
      </w:rPr>
      <w:drawing>
        <wp:anchor distT="0" distB="0" distL="114300" distR="114300" simplePos="0" relativeHeight="251660288" behindDoc="0" locked="0" layoutInCell="1" allowOverlap="1" wp14:anchorId="3C3A6F9F" wp14:editId="585FCD81">
          <wp:simplePos x="0" y="0"/>
          <wp:positionH relativeFrom="margin">
            <wp:align>right</wp:align>
          </wp:positionH>
          <wp:positionV relativeFrom="topMargin">
            <wp:posOffset>171239</wp:posOffset>
          </wp:positionV>
          <wp:extent cx="807720" cy="812800"/>
          <wp:effectExtent l="0" t="0" r="0" b="6350"/>
          <wp:wrapThrough wrapText="bothSides">
            <wp:wrapPolygon edited="0">
              <wp:start x="4075" y="0"/>
              <wp:lineTo x="0" y="3544"/>
              <wp:lineTo x="0" y="21263"/>
              <wp:lineTo x="20887" y="21263"/>
              <wp:lineTo x="20887" y="8100"/>
              <wp:lineTo x="20377" y="0"/>
              <wp:lineTo x="8660" y="0"/>
              <wp:lineTo x="4075" y="0"/>
            </wp:wrapPolygon>
          </wp:wrapThrough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772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A05B4"/>
    <w:rsid w:val="00001541"/>
    <w:rsid w:val="000660ED"/>
    <w:rsid w:val="000E22E0"/>
    <w:rsid w:val="0016408F"/>
    <w:rsid w:val="00194C47"/>
    <w:rsid w:val="002517D0"/>
    <w:rsid w:val="002616CC"/>
    <w:rsid w:val="00264097"/>
    <w:rsid w:val="00303C04"/>
    <w:rsid w:val="003600AB"/>
    <w:rsid w:val="003740AC"/>
    <w:rsid w:val="00375801"/>
    <w:rsid w:val="003B73AB"/>
    <w:rsid w:val="003C307C"/>
    <w:rsid w:val="003D2A68"/>
    <w:rsid w:val="00401EAE"/>
    <w:rsid w:val="00403FE9"/>
    <w:rsid w:val="00417F23"/>
    <w:rsid w:val="00427F56"/>
    <w:rsid w:val="004A353E"/>
    <w:rsid w:val="004D2655"/>
    <w:rsid w:val="005162F3"/>
    <w:rsid w:val="00531ABA"/>
    <w:rsid w:val="00540157"/>
    <w:rsid w:val="005E464B"/>
    <w:rsid w:val="005E77CD"/>
    <w:rsid w:val="00631EC5"/>
    <w:rsid w:val="006639D8"/>
    <w:rsid w:val="006758EE"/>
    <w:rsid w:val="006A07C7"/>
    <w:rsid w:val="006B4736"/>
    <w:rsid w:val="007330CF"/>
    <w:rsid w:val="0074129B"/>
    <w:rsid w:val="007455E2"/>
    <w:rsid w:val="007547FD"/>
    <w:rsid w:val="0077225D"/>
    <w:rsid w:val="00775110"/>
    <w:rsid w:val="00783C84"/>
    <w:rsid w:val="00787A97"/>
    <w:rsid w:val="00796894"/>
    <w:rsid w:val="007B4265"/>
    <w:rsid w:val="007D2EEF"/>
    <w:rsid w:val="008039F8"/>
    <w:rsid w:val="00880D83"/>
    <w:rsid w:val="008C0401"/>
    <w:rsid w:val="008E0B28"/>
    <w:rsid w:val="008E182A"/>
    <w:rsid w:val="008E2ADB"/>
    <w:rsid w:val="00911278"/>
    <w:rsid w:val="009674F5"/>
    <w:rsid w:val="009D3F76"/>
    <w:rsid w:val="009F0AC4"/>
    <w:rsid w:val="00A265A8"/>
    <w:rsid w:val="00A30E2D"/>
    <w:rsid w:val="00A4741E"/>
    <w:rsid w:val="00A6187C"/>
    <w:rsid w:val="00A97A31"/>
    <w:rsid w:val="00AA0609"/>
    <w:rsid w:val="00AA338D"/>
    <w:rsid w:val="00AF5662"/>
    <w:rsid w:val="00B25C2D"/>
    <w:rsid w:val="00B40618"/>
    <w:rsid w:val="00B41DFC"/>
    <w:rsid w:val="00B93D1D"/>
    <w:rsid w:val="00BB514F"/>
    <w:rsid w:val="00BC1122"/>
    <w:rsid w:val="00BC1282"/>
    <w:rsid w:val="00BC3C6C"/>
    <w:rsid w:val="00BD5932"/>
    <w:rsid w:val="00BF650F"/>
    <w:rsid w:val="00C1099D"/>
    <w:rsid w:val="00C41C3C"/>
    <w:rsid w:val="00D36082"/>
    <w:rsid w:val="00D71CCC"/>
    <w:rsid w:val="00D7346F"/>
    <w:rsid w:val="00DB6733"/>
    <w:rsid w:val="00DF75A8"/>
    <w:rsid w:val="00E04682"/>
    <w:rsid w:val="00E3699B"/>
    <w:rsid w:val="00E42F47"/>
    <w:rsid w:val="00E46A73"/>
    <w:rsid w:val="00E51D72"/>
    <w:rsid w:val="00E85DDD"/>
    <w:rsid w:val="00ED174B"/>
    <w:rsid w:val="00FA007B"/>
    <w:rsid w:val="00FA05B4"/>
    <w:rsid w:val="00FF3C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5270F5"/>
  <w15:chartTrackingRefBased/>
  <w15:docId w15:val="{9BDFBA96-1BF2-4663-BE6B-55C3F49049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A05B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Tre">
    <w:name w:val="Treść"/>
    <w:rsid w:val="00FA05B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FA05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A05B4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Stopka">
    <w:name w:val="footer"/>
    <w:basedOn w:val="Normalny"/>
    <w:link w:val="StopkaZnak"/>
    <w:uiPriority w:val="99"/>
    <w:unhideWhenUsed/>
    <w:rsid w:val="00FA05B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FA05B4"/>
    <w:rPr>
      <w:rFonts w:ascii="Times New Roman" w:eastAsia="Arial Unicode MS" w:hAnsi="Times New Roman" w:cs="Times New Roman"/>
      <w:sz w:val="24"/>
      <w:szCs w:val="24"/>
      <w:bdr w:val="nil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D174B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174B"/>
    <w:rPr>
      <w:rFonts w:ascii="Segoe UI" w:eastAsia="Arial Unicode MS" w:hAnsi="Segoe UI" w:cs="Segoe UI"/>
      <w:sz w:val="18"/>
      <w:szCs w:val="18"/>
      <w:bdr w:val="nil"/>
      <w:lang w:val="en-US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D174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D174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D174B"/>
    <w:rPr>
      <w:rFonts w:ascii="Times New Roman" w:eastAsia="Arial Unicode MS" w:hAnsi="Times New Roman" w:cs="Times New Roman"/>
      <w:sz w:val="20"/>
      <w:szCs w:val="20"/>
      <w:bdr w:val="nil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D174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D174B"/>
    <w:rPr>
      <w:rFonts w:ascii="Times New Roman" w:eastAsia="Arial Unicode MS" w:hAnsi="Times New Roman" w:cs="Times New Roman"/>
      <w:b/>
      <w:bCs/>
      <w:sz w:val="20"/>
      <w:szCs w:val="20"/>
      <w:bdr w:val="nil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271665A5EB33FE46BB29A2F538B2761B" ma:contentTypeVersion="10" ma:contentTypeDescription="Utwórz nowy dokument." ma:contentTypeScope="" ma:versionID="0247cca2fa75c140bd7429046566bfaa">
  <xsd:schema xmlns:xsd="http://www.w3.org/2001/XMLSchema" xmlns:xs="http://www.w3.org/2001/XMLSchema" xmlns:p="http://schemas.microsoft.com/office/2006/metadata/properties" xmlns:ns3="b4be6875-1466-4dc9-8796-acec8d4940e2" targetNamespace="http://schemas.microsoft.com/office/2006/metadata/properties" ma:root="true" ma:fieldsID="f9b6cd8dfc415d93c5cc8c9fade3a97e" ns3:_="">
    <xsd:import namespace="b4be6875-1466-4dc9-8796-acec8d4940e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be6875-1466-4dc9-8796-acec8d4940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852A435-3238-4369-8CA8-AF66618C10AE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FA8EDF6-DF38-4176-AF5E-166E3FA0B3C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43A6A69-C4A6-4B23-BE5F-F73D7B451340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E7D9C1E-1846-4ED6-BC56-C7BB24E61EF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be6875-1466-4dc9-8796-acec8d4940e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915</Words>
  <Characters>5491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Kalska</dc:creator>
  <cp:keywords/>
  <dc:description/>
  <cp:lastModifiedBy>Florek, Wojciech</cp:lastModifiedBy>
  <cp:revision>2</cp:revision>
  <cp:lastPrinted>2020-04-14T09:53:00Z</cp:lastPrinted>
  <dcterms:created xsi:type="dcterms:W3CDTF">2020-07-13T09:16:00Z</dcterms:created>
  <dcterms:modified xsi:type="dcterms:W3CDTF">2020-07-13T09:16:00Z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0x010100271665A5EB33FE46BB29A2F538B2761B</vt:lpwstr>
  </property>
</Properties>
</file>